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AF" w:rsidRPr="00D653B9" w:rsidRDefault="00D653B9" w:rsidP="00532FAF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4 </w:t>
      </w:r>
      <w:r w:rsidR="0006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</w:t>
      </w:r>
      <w:r w:rsidR="00532FAF" w:rsidRPr="00D6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иды металлолома</w:t>
      </w:r>
      <w:r w:rsidR="0006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реализуемые в гипермаркетах «Мегастрой»</w:t>
      </w:r>
    </w:p>
    <w:tbl>
      <w:tblPr>
        <w:tblW w:w="15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1"/>
        <w:gridCol w:w="8037"/>
        <w:gridCol w:w="5900"/>
      </w:tblGrid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металлолома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</w:t>
            </w:r>
          </w:p>
        </w:tc>
      </w:tr>
      <w:tr w:rsidR="003926E3" w:rsidRPr="00D653B9" w:rsidTr="003926E3">
        <w:trPr>
          <w:trHeight w:val="3223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192F40" w:rsidRDefault="000612A7" w:rsidP="003F0AB3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стальной кусковой металлолом, чьи размеры не превышают 1,5х</w:t>
            </w:r>
            <w:proofErr w:type="gramStart"/>
            <w:r w:rsidRPr="00192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 w:rsidRPr="00192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,5х0,5 метра с весом не больше 600 кг и не меньше 1 кг. Это могут быть и трубы, если диаметр больше 150 мм, а толщина металла не меньше 4 мм. 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2894" cy="2190750"/>
                  <wp:effectExtent l="19050" t="0" r="0" b="0"/>
                  <wp:docPr id="3" name="Рисунок 1" descr="C:\Documents and Settings\rmerch\Рабочий стол\ПРОЕКТЫ\Храненин вторсырт\3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merch\Рабочий стол\ПРОЕКТЫ\Храненин вторсырт\3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894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Стальной негабаритный лом, толщиной от 4 мм, трубы длиной до 1,5 м и диаметром более 200 мм, не сплющенные или не разрезанные по образующей, вес конструкции до 5 </w:t>
            </w:r>
            <w:proofErr w:type="spellStart"/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52825" cy="2404837"/>
                  <wp:effectExtent l="19050" t="0" r="9525" b="0"/>
                  <wp:docPr id="4" name="Рисунок 2" descr="C:\Documents and Settings\rmerch\Рабочий стол\ПРОЕКТЫ\Храненин вторсырт\5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merch\Рабочий стол\ПРОЕКТЫ\Храненин вторсырт\5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0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Стальной лом – толщина металла менее 4 мм. Стальные,</w:t>
            </w:r>
            <w:r w:rsidR="0070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листовые, полосовые и сортовые отходы, кровля, легковесный промышленный и бытовой лом, проволока и изделия из нее, металлоконструкции, трубы.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79511" cy="2600325"/>
                  <wp:effectExtent l="19050" t="0" r="0" b="0"/>
                  <wp:docPr id="5" name="Рисунок 3" descr="C:\Documents and Settings\rmerch\Рабочий стол\ПРОЕКТЫ\Храненин вторсырт\12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rmerch\Рабочий стол\ПРОЕКТЫ\Храненин вторсырт\12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11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 чугуна промышленного — размер не более 1500*500*500 мм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700FE2" w:rsidP="00700FE2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0241" cy="1457325"/>
                  <wp:effectExtent l="19050" t="0" r="8659" b="0"/>
                  <wp:docPr id="11" name="Рисунок 11" descr="C:\Documents and Settings\rmerch\Рабочий стол\ПРОЕКТЫ\Храненин вторсырт\17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rmerch\Рабочий стол\ПРОЕКТЫ\Храненин вторсырт\17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41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 чугуна — размер 1500*500*500 мм с повышенным содержанием фосфора, сантехнические изделия (батареи, ванны и т.п.)</w:t>
            </w:r>
          </w:p>
        </w:tc>
        <w:tc>
          <w:tcPr>
            <w:tcW w:w="5900" w:type="dxa"/>
            <w:vMerge w:val="restart"/>
            <w:shd w:val="clear" w:color="auto" w:fill="FFFFFF"/>
          </w:tcPr>
          <w:p w:rsidR="003926E3" w:rsidRPr="00D653B9" w:rsidRDefault="003926E3" w:rsidP="00700FE2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9823" cy="1819275"/>
                  <wp:effectExtent l="19050" t="0" r="0" b="0"/>
                  <wp:docPr id="6" name="Рисунок 4" descr="C:\Documents and Settings\rmerch\Рабочий стол\ПРОЕКТЫ\Храненин вторсырт\20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rmerch\Рабочий стол\ПРОЕКТЫ\Храненин вторсырт\20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23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Негабаритный чугунный лом и отходы промышленного производства в виде чугунных отливок, изложниц и поддонов, вес куска не более 5 </w:t>
            </w:r>
            <w:proofErr w:type="spellStart"/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00" w:type="dxa"/>
            <w:vMerge/>
            <w:shd w:val="clear" w:color="auto" w:fill="FFFFFF"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26E3" w:rsidRPr="00D653B9" w:rsidTr="003926E3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D653B9">
            <w:pPr>
              <w:spacing w:after="315"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22A</w:t>
            </w:r>
          </w:p>
        </w:tc>
        <w:tc>
          <w:tcPr>
            <w:tcW w:w="803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Негабаритный чугунный лом и отходы сантехнического производства и т.д. с повышенным и высоким содержанием фосфора.</w:t>
            </w:r>
          </w:p>
        </w:tc>
        <w:tc>
          <w:tcPr>
            <w:tcW w:w="5900" w:type="dxa"/>
            <w:shd w:val="clear" w:color="auto" w:fill="FFFFFF"/>
          </w:tcPr>
          <w:p w:rsidR="003926E3" w:rsidRPr="00D653B9" w:rsidRDefault="003926E3" w:rsidP="00532FAF">
            <w:pPr>
              <w:spacing w:after="315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F4F" w:rsidRDefault="00C97F4F">
      <w:pPr>
        <w:rPr>
          <w:rFonts w:ascii="Times New Roman" w:hAnsi="Times New Roman" w:cs="Times New Roman"/>
          <w:sz w:val="28"/>
          <w:szCs w:val="28"/>
        </w:rPr>
      </w:pP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rStyle w:val="a3"/>
          <w:color w:val="000000"/>
          <w:sz w:val="28"/>
          <w:szCs w:val="28"/>
        </w:rPr>
        <w:t>Категория черного металла в соответствии с ГОСТ 2787-75: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1А – отходы кускового металла, который перерабатывают в плавильнях. За исключением проволоки. Есть ограничения по габаритам;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2А; 2Б – это лом в кусках, подлежащий переработке. Максимальный размер куска 60х35х25см. Но при определенных обстоятельствах могут принимать куски большего размера, если они обработаны соответствующим образом;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3А – это стальной кусковой металлолом, чьи размеры не превышают 1,5х</w:t>
      </w:r>
      <w:proofErr w:type="gramStart"/>
      <w:r w:rsidRPr="00B44A5D">
        <w:rPr>
          <w:color w:val="000000"/>
          <w:sz w:val="28"/>
          <w:szCs w:val="28"/>
        </w:rPr>
        <w:t>0</w:t>
      </w:r>
      <w:proofErr w:type="gramEnd"/>
      <w:r w:rsidRPr="00B44A5D">
        <w:rPr>
          <w:color w:val="000000"/>
          <w:sz w:val="28"/>
          <w:szCs w:val="28"/>
        </w:rPr>
        <w:t>,5х0,5 метра с весом не больше 600 кг и не меньше 1 кг. Это могут быть и трубы, если диаметр больше 150 мм, а толщина металла не меньше 4 мм. Трубы должны быть распилены вдоль или сплющены;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3АБ – это тоже стальной лом с габаритами указанными выше. Только трубы в этой категории должны иметь толщину металла более 8 мм. Исключаются: части двигателей и механизмов, а также оси грузовых автомобилей;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3АР – это рельсовый кусковой металл длинной не более 1,5м, диски, а также оси размером не превышающий 1,5х</w:t>
      </w:r>
      <w:proofErr w:type="gramStart"/>
      <w:r w:rsidRPr="00B44A5D">
        <w:rPr>
          <w:color w:val="000000"/>
          <w:sz w:val="28"/>
          <w:szCs w:val="28"/>
        </w:rPr>
        <w:t>0</w:t>
      </w:r>
      <w:proofErr w:type="gramEnd"/>
      <w:r w:rsidRPr="00B44A5D">
        <w:rPr>
          <w:color w:val="000000"/>
          <w:sz w:val="28"/>
          <w:szCs w:val="28"/>
        </w:rPr>
        <w:t>,5х0,5м. Включая рельсовые крепления: болты, костыли и другие элементы;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3АБТ – Стальной лом с габаритными параметрами не больше 1,5х</w:t>
      </w:r>
      <w:proofErr w:type="gramStart"/>
      <w:r w:rsidRPr="00B44A5D">
        <w:rPr>
          <w:color w:val="000000"/>
          <w:sz w:val="28"/>
          <w:szCs w:val="28"/>
        </w:rPr>
        <w:t>0</w:t>
      </w:r>
      <w:proofErr w:type="gramEnd"/>
      <w:r w:rsidRPr="00B44A5D">
        <w:rPr>
          <w:color w:val="000000"/>
          <w:sz w:val="28"/>
          <w:szCs w:val="28"/>
        </w:rPr>
        <w:t>,5х0,5 м, с весом не более 600 кг и не менее 1 кг, трубы диаметром более 150 мм должны быть сплющены или разрезаны вдоль. Толщина не меньше 20 мм;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4А; 4Б – это мелкий металлолом, который часто встречается на производствах: ненужные гайки, болты, шайбы и так далее. Одним словом все, что подходит для переработки в плавильных агрегатах;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 xml:space="preserve">5А; 5Б – негабаритные куски отходов: стальной скрап и </w:t>
      </w:r>
      <w:proofErr w:type="spellStart"/>
      <w:r w:rsidRPr="00B44A5D">
        <w:rPr>
          <w:color w:val="000000"/>
          <w:sz w:val="28"/>
          <w:szCs w:val="28"/>
        </w:rPr>
        <w:t>т</w:t>
      </w:r>
      <w:proofErr w:type="gramStart"/>
      <w:r w:rsidRPr="00B44A5D">
        <w:rPr>
          <w:color w:val="000000"/>
          <w:sz w:val="28"/>
          <w:szCs w:val="28"/>
        </w:rPr>
        <w:t>.д</w:t>
      </w:r>
      <w:proofErr w:type="spellEnd"/>
      <w:proofErr w:type="gramEnd"/>
      <w:r w:rsidRPr="00B44A5D">
        <w:rPr>
          <w:color w:val="000000"/>
          <w:sz w:val="28"/>
          <w:szCs w:val="28"/>
        </w:rPr>
        <w:t>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6А; 6Б – брикетированная стальная стружка №1. Нет ограничений по размерам. Определенные условия по плотности вторичного сырья;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7А; 7Б - брикетированная стальная стружка №2. Также не имеет ограничений по габаритам, но есть определенные условия согласно плотности;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8А; 8Б – маловесные стальные чистые отходы в пакетах. Есть требования по габаритам. В определенных случаях габариты могут быть уменьшены по требованию;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9А; 9Б – это легковесные пакеты из отходов под шрифтом №2. Требования такие же, как и для пакета №1;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10А – металлолом и стальные отходы в пакетах №3. Минимальная масса составляет 40 кг.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11А; 11Б – это пакетируемый лом из отходов высококачественного металла: трубы, полосы и так далее;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lastRenderedPageBreak/>
        <w:t>12А – бытовой и промышленный металлолом в пакетах. Сортовые и прочие отходы.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13А; 13Б – стальная проволока и канаты. Диаметр мотка не превышает 100см с массой не более 20кг;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14А; 14Б – стружковые отходы №1 без присутствия кускового металла;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 xml:space="preserve">15А; 15Б – отходы стружки №2 без фрагментов </w:t>
      </w:r>
      <w:proofErr w:type="spellStart"/>
      <w:r w:rsidRPr="00B44A5D">
        <w:rPr>
          <w:color w:val="000000"/>
          <w:sz w:val="28"/>
          <w:szCs w:val="28"/>
        </w:rPr>
        <w:t>вьюнообразной</w:t>
      </w:r>
      <w:proofErr w:type="spellEnd"/>
      <w:r w:rsidRPr="00B44A5D">
        <w:rPr>
          <w:color w:val="000000"/>
          <w:sz w:val="28"/>
          <w:szCs w:val="28"/>
        </w:rPr>
        <w:t xml:space="preserve"> формы;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 xml:space="preserve">16А; 16Б – </w:t>
      </w:r>
      <w:proofErr w:type="spellStart"/>
      <w:r w:rsidRPr="00B44A5D">
        <w:rPr>
          <w:color w:val="000000"/>
          <w:sz w:val="28"/>
          <w:szCs w:val="28"/>
        </w:rPr>
        <w:t>вьюнообразная</w:t>
      </w:r>
      <w:proofErr w:type="spellEnd"/>
      <w:r w:rsidRPr="00B44A5D">
        <w:rPr>
          <w:color w:val="000000"/>
          <w:sz w:val="28"/>
          <w:szCs w:val="28"/>
        </w:rPr>
        <w:t xml:space="preserve"> стружка, предназначенная для переработки в соответствующих печах. Без каких-либо габаритных ограничений;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17А; 17Б – отходы от производства чугуна и лома. Массой до 20 кг;</w:t>
      </w:r>
    </w:p>
    <w:p w:rsidR="00B44A5D" w:rsidRPr="00B44A5D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44A5D">
        <w:rPr>
          <w:color w:val="000000"/>
          <w:sz w:val="28"/>
          <w:szCs w:val="28"/>
        </w:rPr>
        <w:t>18А; 18Б – чугунные и металлические отходы №2;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19А - отходы при производстве чугуна №3 с повышенным содержанием фтора;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20А; 20Б – чугунные негабаритные отходы для переплавки. Нет требований по размеру и весу;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21А – чугун 2-ой категории и негабаритные отходы в виде поддонов;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22А – чугунный металлолом категории №3;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23А - брикетированная стружка без определенных габаритных требований с массой до 20кг;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24А – очищенная чугунная стружка без присутствия кусков лома;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25А; 25Б – это куски эмалированного и оцинкованного металлолома;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 xml:space="preserve">26А; 26Б – безразмерный </w:t>
      </w:r>
      <w:proofErr w:type="spellStart"/>
      <w:r w:rsidRPr="000612A7">
        <w:rPr>
          <w:color w:val="000000"/>
          <w:sz w:val="28"/>
          <w:szCs w:val="28"/>
        </w:rPr>
        <w:t>присад</w:t>
      </w:r>
      <w:proofErr w:type="spellEnd"/>
      <w:r w:rsidRPr="000612A7">
        <w:rPr>
          <w:color w:val="000000"/>
          <w:sz w:val="28"/>
          <w:szCs w:val="28"/>
        </w:rPr>
        <w:t>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27А – производственная окалина, без частей и обрезов;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28А – печной шлак без определенных требований к размерам;</w:t>
      </w:r>
    </w:p>
    <w:p w:rsidR="00B44A5D" w:rsidRPr="000612A7" w:rsidRDefault="00B44A5D" w:rsidP="00B44A5D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612A7">
        <w:rPr>
          <w:color w:val="000000"/>
          <w:sz w:val="28"/>
          <w:szCs w:val="28"/>
        </w:rPr>
        <w:t>5Б22 – отходы марганцовистых сталей, предназначенные для переплавки.</w:t>
      </w:r>
    </w:p>
    <w:p w:rsidR="00B44A5D" w:rsidRPr="00D653B9" w:rsidRDefault="00B44A5D">
      <w:pPr>
        <w:rPr>
          <w:rFonts w:ascii="Times New Roman" w:hAnsi="Times New Roman" w:cs="Times New Roman"/>
          <w:sz w:val="28"/>
          <w:szCs w:val="28"/>
        </w:rPr>
      </w:pPr>
    </w:p>
    <w:sectPr w:rsidR="00B44A5D" w:rsidRPr="00D653B9" w:rsidSect="00700FE2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FAF"/>
    <w:rsid w:val="000612A7"/>
    <w:rsid w:val="00192F40"/>
    <w:rsid w:val="003926E3"/>
    <w:rsid w:val="003F0AB3"/>
    <w:rsid w:val="003F7DEE"/>
    <w:rsid w:val="00532FAF"/>
    <w:rsid w:val="00700FE2"/>
    <w:rsid w:val="00717DA7"/>
    <w:rsid w:val="007671C1"/>
    <w:rsid w:val="00896C71"/>
    <w:rsid w:val="00AB164F"/>
    <w:rsid w:val="00B44A5D"/>
    <w:rsid w:val="00C97F4F"/>
    <w:rsid w:val="00D653B9"/>
    <w:rsid w:val="00E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4F"/>
  </w:style>
  <w:style w:type="paragraph" w:styleId="2">
    <w:name w:val="heading 2"/>
    <w:basedOn w:val="a"/>
    <w:link w:val="20"/>
    <w:uiPriority w:val="9"/>
    <w:qFormat/>
    <w:rsid w:val="0053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2F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6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B23D-3903-4C49-8821-E8FABF3E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3898</Characters>
  <Application>Microsoft Office Word</Application>
  <DocSecurity>0</DocSecurity>
  <Lines>99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rmerch</dc:creator>
  <cp:keywords/>
  <dc:description/>
  <cp:lastModifiedBy>rmerch</cp:lastModifiedBy>
  <cp:revision>5</cp:revision>
  <cp:lastPrinted>2019-03-18T10:32:00Z</cp:lastPrinted>
  <dcterms:created xsi:type="dcterms:W3CDTF">2019-03-14T07:45:00Z</dcterms:created>
  <dcterms:modified xsi:type="dcterms:W3CDTF">2019-03-18T10:52:00Z</dcterms:modified>
</cp:coreProperties>
</file>